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023528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="001B07B3">
        <w:rPr>
          <w:rStyle w:val="rame"/>
          <w:rFonts w:ascii="標楷體" w:eastAsia="標楷體" w:hAnsi="標楷體"/>
          <w:b/>
          <w:sz w:val="32"/>
          <w:szCs w:val="32"/>
        </w:rPr>
        <w:t>第1</w:t>
      </w:r>
      <w:r w:rsidR="004D7C9B">
        <w:rPr>
          <w:rStyle w:val="rame"/>
          <w:rFonts w:ascii="標楷體" w:eastAsia="標楷體" w:hAnsi="標楷體"/>
          <w:b/>
          <w:sz w:val="32"/>
          <w:szCs w:val="32"/>
        </w:rPr>
        <w:t>8</w:t>
      </w:r>
      <w:r w:rsidR="001B07B3">
        <w:rPr>
          <w:rStyle w:val="rame"/>
          <w:rFonts w:ascii="標楷體" w:eastAsia="標楷體" w:hAnsi="標楷體"/>
          <w:b/>
          <w:sz w:val="32"/>
          <w:szCs w:val="32"/>
        </w:rPr>
        <w:t>次</w:t>
      </w:r>
      <w:r w:rsidR="00511C9C">
        <w:rPr>
          <w:rStyle w:val="rame"/>
          <w:rFonts w:ascii="標楷體" w:eastAsia="標楷體" w:hAnsi="標楷體"/>
          <w:b/>
          <w:sz w:val="32"/>
          <w:szCs w:val="32"/>
        </w:rPr>
        <w:t>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762319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開會時間：103年10月17日</w:t>
      </w:r>
      <w:r w:rsidR="004D7C9B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4D7C9B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762319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762319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  <w:r w:rsidR="004D7C9B">
        <w:rPr>
          <w:rFonts w:ascii="標楷體" w:eastAsia="標楷體" w:hAnsi="標楷體" w:cs="標楷體"/>
          <w:sz w:val="32"/>
          <w:szCs w:val="32"/>
        </w:rPr>
        <w:t>請假</w:t>
      </w:r>
      <w:r w:rsidRPr="004D7C9B"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4D7C9B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762319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762319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762319" w:rsidRDefault="00377752" w:rsidP="00023528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C4263">
        <w:rPr>
          <w:rFonts w:ascii="標楷體" w:eastAsia="標楷體" w:hAnsi="標楷體"/>
          <w:sz w:val="32"/>
          <w:szCs w:val="32"/>
        </w:rPr>
        <w:t>申請土地測量與登記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事件，不服本市中山地政事務所處分，提起訴願案。(案號1030734)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因社會救助法事件，不服本府社會局處分，提起訴願案。(案號1030609)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B40AF">
        <w:rPr>
          <w:rFonts w:ascii="標楷體" w:eastAsia="標楷體" w:hAnsi="標楷體" w:hint="eastAsia"/>
          <w:sz w:val="32"/>
          <w:szCs w:val="32"/>
        </w:rPr>
        <w:t>；</w:t>
      </w:r>
      <w:r w:rsidR="00AB40AF">
        <w:rPr>
          <w:rFonts w:ascii="標楷體" w:eastAsia="標楷體" w:hAnsi="標楷體"/>
          <w:sz w:val="32"/>
          <w:szCs w:val="32"/>
        </w:rPr>
        <w:t>惟文字部分酌修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因性騷擾防治法事件，不服本府社會局處分，提起訴願案。(案號1030726)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AB40AF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AB40AF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0日內另為適法之處分。</w:t>
      </w:r>
      <w:r w:rsidR="00AB40AF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因社會救助法事件，不服本府社會局處分，提起訴願案。(案號1030757)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AB40AF">
        <w:rPr>
          <w:rFonts w:ascii="標楷體" w:eastAsia="標楷體" w:hAnsi="標楷體"/>
          <w:sz w:val="32"/>
          <w:szCs w:val="32"/>
        </w:rPr>
        <w:t>訴願不受理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 w:rsidP="00023528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C4263">
        <w:rPr>
          <w:rFonts w:ascii="標楷體" w:eastAsia="標楷體" w:hAnsi="標楷體"/>
          <w:sz w:val="32"/>
          <w:szCs w:val="32"/>
        </w:rPr>
        <w:t>土地登記事項註記塗銷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事件，不服本市大甲地政事務所處分，提起訴願案。(案號1030747)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 w:rsidR="006C426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因土地登記</w:t>
      </w:r>
      <w:r w:rsidR="006C4263">
        <w:rPr>
          <w:rFonts w:ascii="標楷體" w:eastAsia="標楷體" w:hAnsi="標楷體"/>
          <w:sz w:val="32"/>
          <w:szCs w:val="32"/>
        </w:rPr>
        <w:t>罰鍰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事件，不服本市中山地政事務所處分，提起訴願案。(案號1030665)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 w:rsidR="006C426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因土地登記事件，不服本市中山地政事務所處分，提起訴願案。(案號1030716)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因祭祀公業條例事件，不服本市西區區公所處分，提起訴願案。(案號1030553)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因原住民保留地</w:t>
      </w:r>
      <w:r w:rsidR="006C4263">
        <w:rPr>
          <w:rFonts w:ascii="標楷體" w:eastAsia="標楷體" w:hAnsi="標楷體"/>
          <w:sz w:val="32"/>
          <w:szCs w:val="32"/>
        </w:rPr>
        <w:t>耕作權設定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事件，不服本市和平區公所處分，提起訴願案。(案號1030672)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因戶籍</w:t>
      </w:r>
      <w:r w:rsidR="006C4263">
        <w:rPr>
          <w:rFonts w:ascii="標楷體" w:eastAsia="標楷體" w:hAnsi="標楷體"/>
          <w:sz w:val="32"/>
          <w:szCs w:val="32"/>
        </w:rPr>
        <w:t>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事件，不服本市南區戶政事務所處分，提起訴願案。(案號1030730)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C4263">
        <w:rPr>
          <w:rFonts w:ascii="標楷體" w:eastAsia="標楷體" w:hAnsi="標楷體"/>
          <w:sz w:val="32"/>
          <w:szCs w:val="32"/>
        </w:rPr>
        <w:t>教師資遣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6C4263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6C4263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案。(案號1030700)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B49A1" w:rsidRPr="00CB49A1">
        <w:rPr>
          <w:rFonts w:ascii="標楷體" w:eastAsia="標楷體" w:hAnsi="標楷體" w:hint="eastAsia"/>
          <w:sz w:val="32"/>
          <w:szCs w:val="32"/>
        </w:rPr>
        <w:t>；惟文字部分酌修。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因殯葬管理條例事件，不服本府民政局處分，提起訴願案。(案號1030641)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因使用牌照稅</w:t>
      </w:r>
      <w:r w:rsidR="006C4263">
        <w:rPr>
          <w:rFonts w:ascii="標楷體" w:eastAsia="標楷體" w:hAnsi="標楷體"/>
          <w:sz w:val="32"/>
          <w:szCs w:val="32"/>
        </w:rPr>
        <w:t>罰鍰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事件，不服本府地方稅務局處分，提起訴願案。(案號1030666)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因土地增值稅事件，不服本府地方稅務局處分，提起訴願案。(案號1030690) </w:t>
      </w:r>
    </w:p>
    <w:p w:rsidR="00762319" w:rsidRDefault="00377752" w:rsidP="0006237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06237B" w:rsidRPr="0006237B">
        <w:rPr>
          <w:rFonts w:ascii="標楷體" w:eastAsia="標楷體" w:hAnsi="標楷體" w:hint="eastAsia"/>
          <w:sz w:val="32"/>
          <w:szCs w:val="32"/>
        </w:rPr>
        <w:t>訴願人於</w:t>
      </w:r>
      <w:r w:rsidR="0006237B">
        <w:rPr>
          <w:rFonts w:ascii="標楷體" w:eastAsia="標楷體" w:hAnsi="標楷體"/>
          <w:sz w:val="32"/>
          <w:szCs w:val="32"/>
        </w:rPr>
        <w:t>大會</w:t>
      </w:r>
      <w:r w:rsidR="0006237B" w:rsidRPr="0006237B">
        <w:rPr>
          <w:rFonts w:ascii="標楷體" w:eastAsia="標楷體" w:hAnsi="標楷體" w:hint="eastAsia"/>
          <w:sz w:val="32"/>
          <w:szCs w:val="32"/>
        </w:rPr>
        <w:t>前</w:t>
      </w:r>
      <w:r w:rsidR="0006237B">
        <w:rPr>
          <w:rFonts w:ascii="標楷體" w:eastAsia="標楷體" w:hAnsi="標楷體"/>
          <w:sz w:val="32"/>
          <w:szCs w:val="32"/>
        </w:rPr>
        <w:t>另</w:t>
      </w:r>
      <w:r w:rsidR="0006237B" w:rsidRPr="0006237B">
        <w:rPr>
          <w:rFonts w:ascii="標楷體" w:eastAsia="標楷體" w:hAnsi="標楷體" w:hint="eastAsia"/>
          <w:sz w:val="32"/>
          <w:szCs w:val="32"/>
        </w:rPr>
        <w:t>提出新事證及訴願補充理由，</w:t>
      </w:r>
      <w:r w:rsidR="0006237B">
        <w:rPr>
          <w:rFonts w:ascii="標楷體" w:eastAsia="標楷體" w:hAnsi="標楷體"/>
          <w:sz w:val="32"/>
          <w:szCs w:val="32"/>
        </w:rPr>
        <w:t>本</w:t>
      </w:r>
      <w:r w:rsidR="0006237B" w:rsidRPr="0006237B">
        <w:rPr>
          <w:rFonts w:ascii="標楷體" w:eastAsia="標楷體" w:hAnsi="標楷體" w:hint="eastAsia"/>
          <w:sz w:val="32"/>
          <w:szCs w:val="32"/>
        </w:rPr>
        <w:t>案於下次會議再提案審查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因房屋稅事件，不服本府地方稅務局處分，提起訴願案。(案號1030695)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因土地增值稅事件，不服本府地方稅務局處分，提起訴願案。(案號1030766)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因地價稅事件，不服本府地方稅務局處分，提起訴願案。(案號1030785)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因身心障礙者權益保障法事件，不服本府社會局處分，提起訴願案。(案號1030626)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因社會救助法事件，不服本府社會局處分，提起訴願案。(案號1030659)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因社會救助法事件，不服本府社會局處分，提起訴願案。(案號1030673)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因社會救助法事件，不服本府社會局處分，提起訴願案。(案號1030712)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因身心障礙者權益保障法事件，不服本府社會局處分，提起訴願案。(案號1030749)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C4263">
        <w:rPr>
          <w:rFonts w:ascii="標楷體" w:eastAsia="標楷體" w:hAnsi="標楷體"/>
          <w:sz w:val="32"/>
          <w:szCs w:val="32"/>
        </w:rPr>
        <w:t>同址分戶釋示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事件，不服本府社會局處分，提起訴願案。(案號1030755)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因社會救助法事件，不服本府社會局處分，提起訴願案。(案號1030762)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因臺中市道路管理自治條例事件，不服本府建設局處分，提起訴願案。(案號1030629)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因臺中市道路管理自治條例事件，不服本府建設局處分，提起訴願案。(案號1030703)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因臺中市道路管理自治條例事件，不服本府建設局處分，提起訴願案。(案號1030714)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因臺中市道路管理自治條例事件，不服本府建設局處分，提起訴願案。(案號1030744)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事業股份有限公司因不服本府原住民事務委員會處分，提起訴願案。(案號1030675)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因補習及進修教育法事件，不服本府教育局處分，提起訴願案。(案號1030702)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股份有限公司因建築法事件，不服本府都市發展局處分，提起訴願案。(案號1030628)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時尚商旅有限公司因建築法事件，不服本府都市發展局處分，提起訴願案。(案號1030649)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管理委員會因違章建築事件，不服本府都市發展局處分，提起訴願案。(案號1030684)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因違章建築事件，不服本府都市發展局處分，提起訴願案。(案號1030685)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企業社因建築法事件，不服本府都市發展局處分，提起訴願案。(案號1030697)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因違章建築事件，不服本府都市發展局處分，提起訴願案。(案號1030724)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決議：原處分機關民國103年7月24日中市都違字第1030121303號違章建築認定通知書部分，訴願不受理；其餘訴願駁回。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因違章建築事件，不服本府都市發展局處分，提起訴願案。(案號1030765)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 w:rsidR="00447E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申請建物恢復使用及供水供電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事件，不服本府都市發展局處分，提起訴願案。(案號1030773)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有限公司因臺中市休閒娛樂服務業管理自治條例事件，不服本府經濟發展局處分，提起訴願案。(案號1030720)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 w:rsidR="00447E38">
        <w:rPr>
          <w:rFonts w:ascii="標楷體" w:eastAsia="標楷體" w:hAnsi="標楷體"/>
          <w:sz w:val="32"/>
          <w:szCs w:val="32"/>
        </w:rPr>
        <w:t>（即</w:t>
      </w:r>
      <w:r w:rsidR="00BA7665">
        <w:rPr>
          <w:rFonts w:ascii="標楷體" w:eastAsia="標楷體" w:hAnsi="標楷體"/>
          <w:sz w:val="32"/>
          <w:szCs w:val="32"/>
        </w:rPr>
        <w:t>○○○</w:t>
      </w:r>
      <w:r w:rsidR="00447E38">
        <w:rPr>
          <w:rFonts w:ascii="標楷體" w:eastAsia="標楷體" w:hAnsi="標楷體"/>
          <w:sz w:val="32"/>
          <w:szCs w:val="32"/>
        </w:rPr>
        <w:t>餐飲店）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因臺中市休閒娛樂服務業管理自治條例事件，不服本府經濟發展局處分，提起訴願案。(案號1030748)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醫事檢驗師法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事件，不服本府衛生局處分，提起訴願案。(案號1030661)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申請設置醫療機構及執業登記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事件，不服本府衛生局處分，提起訴願案。(案號1030670)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決議：原處分機關民國103年6月4日中市衛醫字第1030063689號函及103年6月11日中市衛醫字第1030065384號函訴願不受理；其餘訴願駁回。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因化粧品衛生管理條例事件，不服本府衛生局處分，提起訴願案。(案號1030738)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因藥師法事件，不服本府衛生局處分，提起訴願案。(案號1030800)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等1200人因環境影響評估法事件，不服本府環境保護局處分，提起訴願案。(案號1030418)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提起訴願案。(案號1030593)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因空氣污染防制法事件，不服本府環境保護局處分，提起訴願案。(案號1030655)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因廢棄物清理法事件，不服本府環境保護局處分，提起訴願案。(案號1030668)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因空氣污染防制法事件，不服本府環境保護局處分，提起訴願案。(案號1030669)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因空氣污染防制法事件，不服本府環境保護局處分，提起訴願案。(案號1030680)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股份有限公司因空氣污染防制法事件，不服本府環境保護局處分，提起訴願案。(案號1030686)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因空氣污染防制法事件，不服本府環境保護局處分，提起訴願案。(案號1030691)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BA766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科技股份有限公司因空氣污染防制法事件，不服本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府環境保護局處分，提起訴願案。(案號1030694)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因空氣污染防制法事件，不服本府環境保護局處分，提起訴願案。(案號1030698)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因空氣污染防制法事件，不服本府環境保護局處分，提起訴願案。(案號1030701)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因空氣污染防制法事件，不服本府環境保護局處分，提起訴願案。(案號1030709)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因空氣污染防制法事件，不服本府環境保護局處分，提起訴願案。(案號1030718)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興業股份有限公司</w:t>
      </w:r>
      <w:r w:rsidR="00447E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447E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事件，不服本府環境保護局處分，提起訴願案。(案號1030723)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因空氣污染防制法事件，不服本府環境保護局處分，提起訴願案。(案號1030728)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分，提起訴願案。(案號1030729)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涉訟補助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事件，不服本府環境保護局處分，提起訴願案。(案號1030731)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BA766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工程有限公司因廢棄物清理法事件，不服本府環境保護局處分，提起訴願案。(案號1030732)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因空氣污染防制法事件，不服本府環境保護局處分，提起訴願案。(案號1030739)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因空氣污染防制法事件，不服本府環境保護局處分，提起訴願案。(案號1030740)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BA766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通運股份有限公司</w:t>
      </w:r>
      <w:r w:rsidR="00447E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447E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事件，不服本府環境保護局處分，提起訴願案。(案號1030741)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因空氣污染防制法事件，不服本府環境保護局處分，提起訴願案。(案號1030742)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BA766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工業有限公司因水污染防治法事件，不服本府環境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保護局處分，提起訴願案。(案號1030743)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因空氣污染防制法事件，不服本府環境保護局處分，提起訴願案。(案號1030750)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因廢棄物清理法事件，不服本府環境保護局處分，提起訴願案。(案號1030751)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因空氣污染防制法事件，不服本府環境保護局處分，提起訴願案。(案號1030759)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因空氣污染防制法事件，不服本府環境保護局處分，提起訴願案。(案號1030763)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因空氣污染防制法事件，不服本府環境保護局處分，提起訴願案。(案號1030768)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因空氣污染防制法事件，不服本府環境保護局處分，提起訴願案。(案號1030776)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分，提起訴願案。(案號1030788)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警政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事件，不服本府警察局處分，提起訴願案。(案號1030711)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47E38">
        <w:rPr>
          <w:rFonts w:ascii="標楷體" w:eastAsia="標楷體" w:hAnsi="標楷體"/>
          <w:sz w:val="32"/>
          <w:szCs w:val="32"/>
        </w:rPr>
        <w:t>調查通訊監察書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事件，不服本府警察局處分，提起訴願案。(案號1030781)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62319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62319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BA7665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因發展觀光條例事件，不服本府觀光旅遊局處分，提起訴願案。(案號1030650) </w:t>
      </w:r>
    </w:p>
    <w:p w:rsidR="00762319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4263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6C4263" w:rsidRDefault="006C4263" w:rsidP="006C4263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6C4263" w:rsidRDefault="0029244D" w:rsidP="0029244D">
      <w:pPr>
        <w:tabs>
          <w:tab w:val="left" w:pos="1080"/>
        </w:tabs>
        <w:spacing w:line="520" w:lineRule="exact"/>
        <w:ind w:left="4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</w:t>
      </w:r>
      <w:r w:rsidR="006C4263">
        <w:rPr>
          <w:rFonts w:ascii="標楷體" w:eastAsia="標楷體" w:hAnsi="標楷體" w:hint="eastAsia"/>
          <w:sz w:val="32"/>
          <w:szCs w:val="32"/>
        </w:rPr>
        <w:t>訴願人</w:t>
      </w:r>
      <w:r w:rsidR="00BA7665">
        <w:rPr>
          <w:rFonts w:ascii="標楷體" w:eastAsia="標楷體" w:hAnsi="標楷體"/>
          <w:sz w:val="32"/>
          <w:szCs w:val="32"/>
        </w:rPr>
        <w:t>○○○</w:t>
      </w:r>
      <w:r w:rsidR="006C4263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性騷擾防治法</w:t>
      </w:r>
      <w:r w:rsidR="006C4263">
        <w:rPr>
          <w:rFonts w:ascii="標楷體" w:eastAsia="標楷體" w:hAnsi="標楷體" w:hint="eastAsia"/>
          <w:sz w:val="32"/>
          <w:szCs w:val="32"/>
        </w:rPr>
        <w:t>事件，不服本府102年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6C426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19</w:t>
      </w:r>
      <w:r w:rsidR="006C4263"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 w:hint="eastAsia"/>
          <w:sz w:val="32"/>
          <w:szCs w:val="32"/>
        </w:rPr>
        <w:t>1020067150</w:t>
      </w:r>
      <w:r w:rsidR="006C4263">
        <w:rPr>
          <w:rFonts w:ascii="標楷體" w:eastAsia="標楷體" w:hAnsi="標楷體"/>
          <w:sz w:val="32"/>
          <w:szCs w:val="32"/>
        </w:rPr>
        <w:t>號</w:t>
      </w:r>
      <w:r w:rsidR="006C4263">
        <w:rPr>
          <w:rFonts w:ascii="標楷體" w:eastAsia="標楷體" w:hAnsi="標楷體" w:hint="eastAsia"/>
          <w:sz w:val="32"/>
          <w:szCs w:val="32"/>
        </w:rPr>
        <w:t>訴願決定（案號10</w:t>
      </w:r>
      <w:r w:rsidR="006C4263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005</w:t>
      </w:r>
      <w:r w:rsidR="006C4263">
        <w:rPr>
          <w:rFonts w:ascii="標楷體" w:eastAsia="標楷體" w:hAnsi="標楷體" w:hint="eastAsia"/>
          <w:sz w:val="32"/>
          <w:szCs w:val="32"/>
        </w:rPr>
        <w:t>），提起行政訴訟，經臺</w:t>
      </w:r>
      <w:r>
        <w:rPr>
          <w:rFonts w:ascii="標楷體" w:eastAsia="標楷體" w:hAnsi="標楷體"/>
          <w:sz w:val="32"/>
          <w:szCs w:val="32"/>
        </w:rPr>
        <w:t>灣臺中地方法院行政訴訟庭</w:t>
      </w:r>
      <w:r w:rsidR="006C4263">
        <w:rPr>
          <w:rFonts w:ascii="標楷體" w:eastAsia="標楷體" w:hAnsi="標楷體" w:hint="eastAsia"/>
          <w:sz w:val="32"/>
          <w:szCs w:val="32"/>
        </w:rPr>
        <w:t>10</w:t>
      </w:r>
      <w:r w:rsidR="006C4263">
        <w:rPr>
          <w:rFonts w:ascii="標楷體" w:eastAsia="標楷體" w:hAnsi="標楷體"/>
          <w:sz w:val="32"/>
          <w:szCs w:val="32"/>
        </w:rPr>
        <w:t>2</w:t>
      </w:r>
      <w:r w:rsidR="006C4263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/>
          <w:sz w:val="32"/>
          <w:szCs w:val="32"/>
        </w:rPr>
        <w:t>簡</w:t>
      </w:r>
      <w:r w:rsidR="006C4263">
        <w:rPr>
          <w:rFonts w:ascii="標楷體" w:eastAsia="標楷體" w:hAnsi="標楷體" w:hint="eastAsia"/>
          <w:sz w:val="32"/>
          <w:szCs w:val="32"/>
        </w:rPr>
        <w:t>字第5</w:t>
      </w:r>
      <w:r>
        <w:rPr>
          <w:rFonts w:ascii="標楷體" w:eastAsia="標楷體" w:hAnsi="標楷體"/>
          <w:sz w:val="32"/>
          <w:szCs w:val="32"/>
        </w:rPr>
        <w:t>3</w:t>
      </w:r>
      <w:r w:rsidR="006C4263">
        <w:rPr>
          <w:rFonts w:ascii="標楷體" w:eastAsia="標楷體" w:hAnsi="標楷體" w:hint="eastAsia"/>
          <w:sz w:val="32"/>
          <w:szCs w:val="32"/>
        </w:rPr>
        <w:t>號判決：「</w:t>
      </w:r>
      <w:r>
        <w:rPr>
          <w:rFonts w:ascii="標楷體" w:eastAsia="標楷體" w:hAnsi="標楷體"/>
          <w:sz w:val="32"/>
          <w:szCs w:val="32"/>
        </w:rPr>
        <w:t>原處分暨</w:t>
      </w:r>
      <w:r w:rsidR="006C4263">
        <w:rPr>
          <w:rFonts w:ascii="標楷體" w:eastAsia="標楷體" w:hAnsi="標楷體"/>
          <w:sz w:val="32"/>
          <w:szCs w:val="32"/>
        </w:rPr>
        <w:t>訴願決定均撤銷」</w:t>
      </w:r>
      <w:r>
        <w:rPr>
          <w:rFonts w:ascii="標楷體" w:eastAsia="標楷體" w:hAnsi="標楷體"/>
          <w:sz w:val="32"/>
          <w:szCs w:val="32"/>
        </w:rPr>
        <w:t>、臺中高等行政法院</w:t>
      </w:r>
      <w:r>
        <w:rPr>
          <w:rFonts w:ascii="標楷體" w:eastAsia="標楷體" w:hAnsi="標楷體" w:hint="eastAsia"/>
          <w:sz w:val="32"/>
          <w:szCs w:val="32"/>
        </w:rPr>
        <w:t>102</w:t>
      </w:r>
      <w:r>
        <w:rPr>
          <w:rFonts w:ascii="標楷體" w:eastAsia="標楷體" w:hAnsi="標楷體"/>
          <w:sz w:val="32"/>
          <w:szCs w:val="32"/>
        </w:rPr>
        <w:t>年度簡上字第</w:t>
      </w:r>
      <w:r>
        <w:rPr>
          <w:rFonts w:ascii="標楷體" w:eastAsia="標楷體" w:hAnsi="標楷體" w:hint="eastAsia"/>
          <w:sz w:val="32"/>
          <w:szCs w:val="32"/>
        </w:rPr>
        <w:t>58</w:t>
      </w:r>
      <w:r>
        <w:rPr>
          <w:rFonts w:ascii="標楷體" w:eastAsia="標楷體" w:hAnsi="標楷體"/>
          <w:sz w:val="32"/>
          <w:szCs w:val="32"/>
        </w:rPr>
        <w:t>號判決：「原判決廢棄，發回臺灣臺中地方法院行政訴訟庭」、</w:t>
      </w:r>
      <w:r w:rsidRPr="0029244D">
        <w:rPr>
          <w:rFonts w:ascii="標楷體" w:eastAsia="標楷體" w:hAnsi="標楷體" w:hint="eastAsia"/>
          <w:sz w:val="32"/>
          <w:szCs w:val="32"/>
        </w:rPr>
        <w:t>臺灣臺中地方法院行政訴訟庭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Pr="0029244D">
        <w:rPr>
          <w:rFonts w:ascii="標楷體" w:eastAsia="標楷體" w:hAnsi="標楷體" w:hint="eastAsia"/>
          <w:sz w:val="32"/>
          <w:szCs w:val="32"/>
        </w:rPr>
        <w:t>年度簡</w:t>
      </w:r>
      <w:r>
        <w:rPr>
          <w:rFonts w:ascii="標楷體" w:eastAsia="標楷體" w:hAnsi="標楷體"/>
          <w:sz w:val="32"/>
          <w:szCs w:val="32"/>
        </w:rPr>
        <w:t>更</w:t>
      </w:r>
      <w:r w:rsidRPr="0029244D">
        <w:rPr>
          <w:rFonts w:ascii="標楷體" w:eastAsia="標楷體" w:hAnsi="標楷體" w:hint="eastAsia"/>
          <w:sz w:val="32"/>
          <w:szCs w:val="32"/>
        </w:rPr>
        <w:t>字第3號判決：「</w:t>
      </w:r>
      <w:r>
        <w:rPr>
          <w:rFonts w:ascii="標楷體" w:eastAsia="標楷體" w:hAnsi="標楷體"/>
          <w:sz w:val="32"/>
          <w:szCs w:val="32"/>
        </w:rPr>
        <w:t>訴願決定及</w:t>
      </w:r>
      <w:r w:rsidRPr="0029244D">
        <w:rPr>
          <w:rFonts w:ascii="標楷體" w:eastAsia="標楷體" w:hAnsi="標楷體" w:hint="eastAsia"/>
          <w:sz w:val="32"/>
          <w:szCs w:val="32"/>
        </w:rPr>
        <w:t>原處分均撤銷」</w:t>
      </w:r>
      <w:r w:rsidR="006C4263">
        <w:rPr>
          <w:rFonts w:ascii="標楷體" w:eastAsia="標楷體" w:hAnsi="標楷體"/>
          <w:sz w:val="32"/>
          <w:szCs w:val="32"/>
        </w:rPr>
        <w:t>，</w:t>
      </w:r>
      <w:r w:rsidR="006C4263">
        <w:rPr>
          <w:rFonts w:ascii="標楷體" w:eastAsia="標楷體" w:hAnsi="標楷體" w:hint="eastAsia"/>
          <w:sz w:val="32"/>
          <w:szCs w:val="32"/>
        </w:rPr>
        <w:t>全案已確定，提會報告。</w:t>
      </w:r>
    </w:p>
    <w:p w:rsidR="00F966E0" w:rsidRDefault="006C4263" w:rsidP="0029244D">
      <w:pPr>
        <w:tabs>
          <w:tab w:val="left" w:pos="1080"/>
        </w:tabs>
        <w:spacing w:line="520" w:lineRule="exact"/>
        <w:ind w:leftChars="228" w:left="1347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29244D" w:rsidRDefault="0029244D" w:rsidP="0029244D">
      <w:pPr>
        <w:tabs>
          <w:tab w:val="left" w:pos="1080"/>
        </w:tabs>
        <w:spacing w:line="520" w:lineRule="exact"/>
        <w:ind w:left="4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2、</w:t>
      </w:r>
      <w:r>
        <w:rPr>
          <w:rFonts w:ascii="標楷體" w:eastAsia="標楷體" w:hAnsi="標楷體" w:hint="eastAsia"/>
          <w:sz w:val="32"/>
          <w:szCs w:val="32"/>
        </w:rPr>
        <w:t>訴願人</w:t>
      </w:r>
      <w:r w:rsidR="00AF329E"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工業股份有限公司因廢棄物清理法</w:t>
      </w:r>
      <w:r>
        <w:rPr>
          <w:rFonts w:ascii="標楷體" w:eastAsia="標楷體" w:hAnsi="標楷體" w:hint="eastAsia"/>
          <w:sz w:val="32"/>
          <w:szCs w:val="32"/>
        </w:rPr>
        <w:t>事件，不服本府101年11月15日府授法訴字第10</w:t>
      </w:r>
      <w:r>
        <w:rPr>
          <w:rFonts w:ascii="標楷體" w:eastAsia="標楷體" w:hAnsi="標楷體"/>
          <w:sz w:val="32"/>
          <w:szCs w:val="32"/>
        </w:rPr>
        <w:t>10172435號</w:t>
      </w:r>
      <w:r>
        <w:rPr>
          <w:rFonts w:ascii="標楷體" w:eastAsia="標楷體" w:hAnsi="標楷體" w:hint="eastAsia"/>
          <w:sz w:val="32"/>
          <w:szCs w:val="32"/>
        </w:rPr>
        <w:t>訴願決定（案號10</w:t>
      </w:r>
      <w:r>
        <w:rPr>
          <w:rFonts w:ascii="標楷體" w:eastAsia="標楷體" w:hAnsi="標楷體"/>
          <w:sz w:val="32"/>
          <w:szCs w:val="32"/>
        </w:rPr>
        <w:t>10658</w:t>
      </w:r>
      <w:r>
        <w:rPr>
          <w:rFonts w:ascii="標楷體" w:eastAsia="標楷體" w:hAnsi="標楷體" w:hint="eastAsia"/>
          <w:sz w:val="32"/>
          <w:szCs w:val="32"/>
        </w:rPr>
        <w:t>），提起行政訴訟，經</w:t>
      </w:r>
      <w:r>
        <w:rPr>
          <w:rFonts w:ascii="標楷體" w:eastAsia="標楷體" w:hAnsi="標楷體"/>
          <w:sz w:val="32"/>
          <w:szCs w:val="32"/>
        </w:rPr>
        <w:t>臺中高等行政法院</w:t>
      </w:r>
      <w:r>
        <w:rPr>
          <w:rFonts w:ascii="標楷體" w:eastAsia="標楷體" w:hAnsi="標楷體" w:hint="eastAsia"/>
          <w:sz w:val="32"/>
          <w:szCs w:val="32"/>
        </w:rPr>
        <w:t>101年度</w:t>
      </w:r>
      <w:r>
        <w:rPr>
          <w:rFonts w:ascii="標楷體" w:eastAsia="標楷體" w:hAnsi="標楷體"/>
          <w:sz w:val="32"/>
          <w:szCs w:val="32"/>
        </w:rPr>
        <w:t>訴</w:t>
      </w:r>
      <w:r>
        <w:rPr>
          <w:rFonts w:ascii="標楷體" w:eastAsia="標楷體" w:hAnsi="標楷體" w:hint="eastAsia"/>
          <w:sz w:val="32"/>
          <w:szCs w:val="32"/>
        </w:rPr>
        <w:t>字第</w:t>
      </w:r>
      <w:r>
        <w:rPr>
          <w:rFonts w:ascii="標楷體" w:eastAsia="標楷體" w:hAnsi="標楷體" w:hint="eastAsia"/>
          <w:sz w:val="32"/>
          <w:szCs w:val="32"/>
        </w:rPr>
        <w:lastRenderedPageBreak/>
        <w:t>509號判決：「</w:t>
      </w:r>
      <w:r>
        <w:rPr>
          <w:rFonts w:ascii="標楷體" w:eastAsia="標楷體" w:hAnsi="標楷體"/>
          <w:sz w:val="32"/>
          <w:szCs w:val="32"/>
        </w:rPr>
        <w:t>原處分及訴願決定均撤銷」、最高行政法院</w:t>
      </w:r>
      <w:r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/>
          <w:sz w:val="32"/>
          <w:szCs w:val="32"/>
        </w:rPr>
        <w:t>年度判字第</w:t>
      </w:r>
      <w:r>
        <w:rPr>
          <w:rFonts w:ascii="標楷體" w:eastAsia="標楷體" w:hAnsi="標楷體" w:hint="eastAsia"/>
          <w:sz w:val="32"/>
          <w:szCs w:val="32"/>
        </w:rPr>
        <w:t>298</w:t>
      </w:r>
      <w:r>
        <w:rPr>
          <w:rFonts w:ascii="標楷體" w:eastAsia="標楷體" w:hAnsi="標楷體"/>
          <w:sz w:val="32"/>
          <w:szCs w:val="32"/>
        </w:rPr>
        <w:t>號判決：「原判決廢棄，發回臺中高等行政法院」、</w:t>
      </w:r>
      <w:r w:rsidRPr="0029244D">
        <w:rPr>
          <w:rFonts w:ascii="標楷體" w:eastAsia="標楷體" w:hAnsi="標楷體" w:hint="eastAsia"/>
          <w:sz w:val="32"/>
          <w:szCs w:val="32"/>
        </w:rPr>
        <w:t>臺中</w:t>
      </w:r>
      <w:r>
        <w:rPr>
          <w:rFonts w:ascii="標楷體" w:eastAsia="標楷體" w:hAnsi="標楷體"/>
          <w:sz w:val="32"/>
          <w:szCs w:val="32"/>
        </w:rPr>
        <w:t>高等</w:t>
      </w:r>
      <w:r w:rsidRPr="0029244D">
        <w:rPr>
          <w:rFonts w:ascii="標楷體" w:eastAsia="標楷體" w:hAnsi="標楷體" w:hint="eastAsia"/>
          <w:sz w:val="32"/>
          <w:szCs w:val="32"/>
        </w:rPr>
        <w:t>行政</w:t>
      </w:r>
      <w:r>
        <w:rPr>
          <w:rFonts w:ascii="標楷體" w:eastAsia="標楷體" w:hAnsi="標楷體"/>
          <w:sz w:val="32"/>
          <w:szCs w:val="32"/>
        </w:rPr>
        <w:t>法院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Pr="0029244D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/>
          <w:sz w:val="32"/>
          <w:szCs w:val="32"/>
        </w:rPr>
        <w:t>訴更一字</w:t>
      </w:r>
      <w:r w:rsidRPr="0029244D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29244D">
        <w:rPr>
          <w:rFonts w:ascii="標楷體" w:eastAsia="標楷體" w:hAnsi="標楷體" w:hint="eastAsia"/>
          <w:sz w:val="32"/>
          <w:szCs w:val="32"/>
        </w:rPr>
        <w:t>3號判決：「</w:t>
      </w:r>
      <w:r>
        <w:rPr>
          <w:rFonts w:ascii="標楷體" w:eastAsia="標楷體" w:hAnsi="標楷體"/>
          <w:sz w:val="32"/>
          <w:szCs w:val="32"/>
        </w:rPr>
        <w:t>訴願決定</w:t>
      </w:r>
      <w:r w:rsidRPr="0029244D">
        <w:rPr>
          <w:rFonts w:ascii="標楷體" w:eastAsia="標楷體" w:hAnsi="標楷體" w:hint="eastAsia"/>
          <w:sz w:val="32"/>
          <w:szCs w:val="32"/>
        </w:rPr>
        <w:t>撤銷」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全案已確定，提會報告。</w:t>
      </w:r>
    </w:p>
    <w:p w:rsidR="0029244D" w:rsidRDefault="0029244D" w:rsidP="00E013B1">
      <w:pPr>
        <w:tabs>
          <w:tab w:val="left" w:pos="1080"/>
        </w:tabs>
        <w:spacing w:line="520" w:lineRule="exact"/>
        <w:ind w:leftChars="228" w:left="1347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29244D" w:rsidRDefault="0029244D" w:rsidP="0029244D">
      <w:pPr>
        <w:tabs>
          <w:tab w:val="left" w:pos="1080"/>
        </w:tabs>
        <w:spacing w:line="520" w:lineRule="exact"/>
        <w:ind w:left="480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3、</w:t>
      </w:r>
      <w:r>
        <w:rPr>
          <w:rFonts w:ascii="標楷體" w:eastAsia="標楷體" w:hAnsi="標楷體" w:hint="eastAsia"/>
          <w:sz w:val="32"/>
          <w:szCs w:val="32"/>
        </w:rPr>
        <w:t>訴願人</w:t>
      </w:r>
      <w:r w:rsidR="00AF329E"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因</w:t>
      </w:r>
      <w:r w:rsidR="00F966E0">
        <w:rPr>
          <w:rFonts w:ascii="標楷體" w:eastAsia="標楷體" w:hAnsi="標楷體"/>
          <w:sz w:val="32"/>
          <w:szCs w:val="32"/>
        </w:rPr>
        <w:t>空氣污染防制法</w:t>
      </w:r>
      <w:r>
        <w:rPr>
          <w:rFonts w:ascii="標楷體" w:eastAsia="標楷體" w:hAnsi="標楷體" w:hint="eastAsia"/>
          <w:sz w:val="32"/>
          <w:szCs w:val="32"/>
        </w:rPr>
        <w:t>事件，不服本府10</w:t>
      </w:r>
      <w:r w:rsidR="00F966E0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966E0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966E0">
        <w:rPr>
          <w:rFonts w:ascii="標楷體" w:eastAsia="標楷體" w:hAnsi="標楷體" w:hint="eastAsia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 w:rsidR="00F966E0">
        <w:rPr>
          <w:rFonts w:ascii="標楷體" w:eastAsia="標楷體" w:hAnsi="標楷體" w:hint="eastAsia"/>
          <w:sz w:val="32"/>
          <w:szCs w:val="32"/>
        </w:rPr>
        <w:t>1030042347</w:t>
      </w:r>
      <w:r>
        <w:rPr>
          <w:rFonts w:ascii="標楷體" w:eastAsia="標楷體" w:hAnsi="標楷體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訴願決定（案號10</w:t>
      </w:r>
      <w:r w:rsidR="00F966E0">
        <w:rPr>
          <w:rFonts w:ascii="標楷體" w:eastAsia="標楷體" w:hAnsi="標楷體"/>
          <w:sz w:val="32"/>
          <w:szCs w:val="32"/>
        </w:rPr>
        <w:t>30196</w:t>
      </w:r>
      <w:r>
        <w:rPr>
          <w:rFonts w:ascii="標楷體" w:eastAsia="標楷體" w:hAnsi="標楷體" w:hint="eastAsia"/>
          <w:sz w:val="32"/>
          <w:szCs w:val="32"/>
        </w:rPr>
        <w:t>），提起行政訴訟，經</w:t>
      </w:r>
      <w:r>
        <w:rPr>
          <w:rFonts w:ascii="標楷體" w:eastAsia="標楷體" w:hAnsi="標楷體"/>
          <w:sz w:val="32"/>
          <w:szCs w:val="32"/>
        </w:rPr>
        <w:t>臺</w:t>
      </w:r>
      <w:r w:rsidR="00F966E0">
        <w:rPr>
          <w:rFonts w:ascii="標楷體" w:eastAsia="標楷體" w:hAnsi="標楷體"/>
          <w:sz w:val="32"/>
          <w:szCs w:val="32"/>
        </w:rPr>
        <w:t>灣臺中地方法院行政訴訟庭</w:t>
      </w:r>
      <w:r w:rsidR="00F966E0"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F966E0">
        <w:rPr>
          <w:rFonts w:ascii="標楷體" w:eastAsia="標楷體" w:hAnsi="標楷體"/>
          <w:sz w:val="32"/>
          <w:szCs w:val="32"/>
        </w:rPr>
        <w:t>簡</w:t>
      </w:r>
      <w:r>
        <w:rPr>
          <w:rFonts w:ascii="標楷體" w:eastAsia="標楷體" w:hAnsi="標楷體" w:hint="eastAsia"/>
          <w:sz w:val="32"/>
          <w:szCs w:val="32"/>
        </w:rPr>
        <w:t>字第</w:t>
      </w:r>
      <w:r w:rsidR="00F966E0">
        <w:rPr>
          <w:rFonts w:ascii="標楷體" w:eastAsia="標楷體" w:hAnsi="標楷體" w:hint="eastAsia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號判決：「</w:t>
      </w:r>
      <w:r w:rsidR="00F966E0">
        <w:rPr>
          <w:rFonts w:ascii="標楷體" w:eastAsia="標楷體" w:hAnsi="標楷體"/>
          <w:sz w:val="32"/>
          <w:szCs w:val="32"/>
        </w:rPr>
        <w:t>訴願決定與</w:t>
      </w:r>
      <w:r>
        <w:rPr>
          <w:rFonts w:ascii="標楷體" w:eastAsia="標楷體" w:hAnsi="標楷體"/>
          <w:sz w:val="32"/>
          <w:szCs w:val="32"/>
        </w:rPr>
        <w:t>原處分均撤銷」，</w:t>
      </w:r>
      <w:r>
        <w:rPr>
          <w:rFonts w:ascii="標楷體" w:eastAsia="標楷體" w:hAnsi="標楷體" w:hint="eastAsia"/>
          <w:sz w:val="32"/>
          <w:szCs w:val="32"/>
        </w:rPr>
        <w:t>全案已確定，提會報告。</w:t>
      </w:r>
    </w:p>
    <w:p w:rsidR="0029244D" w:rsidRDefault="0029244D" w:rsidP="0029244D">
      <w:pPr>
        <w:tabs>
          <w:tab w:val="left" w:pos="1080"/>
        </w:tabs>
        <w:spacing w:line="520" w:lineRule="exact"/>
        <w:ind w:leftChars="228" w:left="1347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29244D" w:rsidRPr="0029244D" w:rsidRDefault="0029244D" w:rsidP="0029244D">
      <w:pPr>
        <w:tabs>
          <w:tab w:val="left" w:pos="1080"/>
        </w:tabs>
        <w:spacing w:line="520" w:lineRule="exact"/>
        <w:jc w:val="both"/>
      </w:pPr>
    </w:p>
    <w:p w:rsidR="006C4263" w:rsidRPr="00E13258" w:rsidRDefault="006C4263" w:rsidP="006C4263">
      <w:pPr>
        <w:tabs>
          <w:tab w:val="left" w:pos="1080"/>
        </w:tabs>
        <w:spacing w:line="520" w:lineRule="exact"/>
        <w:jc w:val="both"/>
      </w:pPr>
    </w:p>
    <w:p w:rsidR="00377752" w:rsidRDefault="00377752" w:rsidP="006C4263">
      <w:pPr>
        <w:tabs>
          <w:tab w:val="left" w:pos="1080"/>
        </w:tabs>
        <w:spacing w:line="520" w:lineRule="exact"/>
        <w:jc w:val="both"/>
      </w:pPr>
      <w:r>
        <w:t xml:space="preserve"> </w:t>
      </w:r>
    </w:p>
    <w:sectPr w:rsidR="00377752" w:rsidSect="0009274D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B4" w:rsidRDefault="00DB15B4">
      <w:r>
        <w:separator/>
      </w:r>
    </w:p>
  </w:endnote>
  <w:endnote w:type="continuationSeparator" w:id="0">
    <w:p w:rsidR="00DB15B4" w:rsidRDefault="00DB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9" w:rsidRDefault="0009274D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7775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2319" w:rsidRDefault="007623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9" w:rsidRDefault="00377752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09274D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09274D">
      <w:rPr>
        <w:rFonts w:ascii="新細明體" w:hAnsi="新細明體" w:hint="eastAsia"/>
      </w:rPr>
      <w:fldChar w:fldCharType="separate"/>
    </w:r>
    <w:r w:rsidR="00FD5093">
      <w:rPr>
        <w:rFonts w:ascii="新細明體" w:hAnsi="新細明體"/>
        <w:noProof/>
      </w:rPr>
      <w:t>13</w:t>
    </w:r>
    <w:r w:rsidR="0009274D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09274D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09274D">
      <w:rPr>
        <w:rFonts w:ascii="新細明體" w:hAnsi="新細明體" w:hint="eastAsia"/>
      </w:rPr>
      <w:fldChar w:fldCharType="separate"/>
    </w:r>
    <w:r w:rsidR="00FD5093">
      <w:rPr>
        <w:rFonts w:ascii="新細明體" w:hAnsi="新細明體"/>
        <w:noProof/>
      </w:rPr>
      <w:t>13</w:t>
    </w:r>
    <w:r w:rsidR="0009274D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762319" w:rsidRDefault="007623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B4" w:rsidRDefault="00DB15B4">
      <w:r>
        <w:separator/>
      </w:r>
    </w:p>
  </w:footnote>
  <w:footnote w:type="continuationSeparator" w:id="0">
    <w:p w:rsidR="00DB15B4" w:rsidRDefault="00DB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E58"/>
    <w:rsid w:val="00023528"/>
    <w:rsid w:val="0006237B"/>
    <w:rsid w:val="0009274D"/>
    <w:rsid w:val="001B07B3"/>
    <w:rsid w:val="001C0100"/>
    <w:rsid w:val="0029244D"/>
    <w:rsid w:val="00377752"/>
    <w:rsid w:val="003E03C6"/>
    <w:rsid w:val="00447E38"/>
    <w:rsid w:val="004D7C9B"/>
    <w:rsid w:val="005044F3"/>
    <w:rsid w:val="00511C9C"/>
    <w:rsid w:val="006C4263"/>
    <w:rsid w:val="00762319"/>
    <w:rsid w:val="008F78A6"/>
    <w:rsid w:val="0098333B"/>
    <w:rsid w:val="00A32891"/>
    <w:rsid w:val="00AB40AF"/>
    <w:rsid w:val="00AF329E"/>
    <w:rsid w:val="00BA7665"/>
    <w:rsid w:val="00CB49A1"/>
    <w:rsid w:val="00D2707B"/>
    <w:rsid w:val="00DB15B4"/>
    <w:rsid w:val="00E013B1"/>
    <w:rsid w:val="00F11E58"/>
    <w:rsid w:val="00F966E0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4703B317-0A2B-4F6D-8414-302714D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9274D"/>
  </w:style>
  <w:style w:type="character" w:customStyle="1" w:styleId="a4">
    <w:name w:val="註解文字 字元"/>
    <w:basedOn w:val="a0"/>
    <w:link w:val="a3"/>
    <w:semiHidden/>
    <w:rsid w:val="0009274D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09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09274D"/>
    <w:rPr>
      <w:kern w:val="2"/>
    </w:rPr>
  </w:style>
  <w:style w:type="paragraph" w:styleId="a7">
    <w:name w:val="footer"/>
    <w:basedOn w:val="a"/>
    <w:link w:val="a8"/>
    <w:uiPriority w:val="99"/>
    <w:unhideWhenUsed/>
    <w:rsid w:val="0009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9274D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09274D"/>
    <w:rPr>
      <w:b/>
      <w:bCs/>
    </w:rPr>
  </w:style>
  <w:style w:type="character" w:customStyle="1" w:styleId="aa">
    <w:name w:val="註解主旨 字元"/>
    <w:basedOn w:val="a4"/>
    <w:link w:val="a9"/>
    <w:semiHidden/>
    <w:rsid w:val="0009274D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9274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927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9274D"/>
    <w:pPr>
      <w:ind w:leftChars="200" w:left="480"/>
    </w:pPr>
  </w:style>
  <w:style w:type="character" w:styleId="ae">
    <w:name w:val="annotation reference"/>
    <w:basedOn w:val="a0"/>
    <w:semiHidden/>
    <w:unhideWhenUsed/>
    <w:rsid w:val="0009274D"/>
    <w:rPr>
      <w:sz w:val="18"/>
      <w:szCs w:val="18"/>
    </w:rPr>
  </w:style>
  <w:style w:type="character" w:customStyle="1" w:styleId="rame">
    <w:name w:val="rame"/>
    <w:basedOn w:val="a0"/>
    <w:rsid w:val="0009274D"/>
  </w:style>
  <w:style w:type="character" w:styleId="af">
    <w:name w:val="page number"/>
    <w:basedOn w:val="a0"/>
    <w:uiPriority w:val="99"/>
    <w:semiHidden/>
    <w:unhideWhenUsed/>
    <w:rsid w:val="0009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5716</Characters>
  <Application>Microsoft Office Word</Application>
  <DocSecurity>0</DocSecurity>
  <Lines>47</Lines>
  <Paragraphs>13</Paragraphs>
  <ScaleCrop>false</ScaleCrop>
  <Company>x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2015-05-26T02:02:00Z</dcterms:created>
  <dcterms:modified xsi:type="dcterms:W3CDTF">2018-04-25T16:48:00Z</dcterms:modified>
</cp:coreProperties>
</file>