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E6" w:rsidRDefault="00F530E6" w:rsidP="00F530E6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【訴願講堂】</w:t>
      </w:r>
    </w:p>
    <w:p w:rsidR="001A3967" w:rsidRPr="00F530E6" w:rsidRDefault="001A3967" w:rsidP="00F530E6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>
        <w:rPr>
          <w:rFonts w:ascii="標楷體" w:eastAsia="標楷體" w:hAnsi="標楷體" w:hint="eastAsia"/>
          <w:b/>
          <w:sz w:val="28"/>
          <w:szCs w:val="28"/>
        </w:rPr>
        <w:t>擅自變更建物用途</w:t>
      </w:r>
      <w:r w:rsidRPr="005F59D4">
        <w:rPr>
          <w:rFonts w:ascii="標楷體" w:eastAsia="標楷體" w:hAnsi="標楷體" w:hint="eastAsia"/>
          <w:b/>
          <w:sz w:val="28"/>
          <w:szCs w:val="28"/>
        </w:rPr>
        <w:t>之訴願案件</w:t>
      </w:r>
      <w:bookmarkStart w:id="0" w:name="_GoBack"/>
      <w:bookmarkEnd w:id="0"/>
    </w:p>
    <w:p w:rsidR="008C2AB6" w:rsidRPr="00B93740" w:rsidRDefault="008C2AB6" w:rsidP="00B93740">
      <w:pPr>
        <w:spacing w:line="480" w:lineRule="exact"/>
        <w:ind w:left="420" w:hangingChars="150" w:hanging="420"/>
        <w:jc w:val="both"/>
        <w:rPr>
          <w:rFonts w:ascii="標楷體" w:eastAsia="標楷體" w:hAnsi="標楷體" w:cs="新細明體"/>
          <w:sz w:val="28"/>
          <w:szCs w:val="28"/>
        </w:rPr>
      </w:pPr>
      <w:r w:rsidRPr="00F530E6">
        <w:rPr>
          <w:rFonts w:ascii="標楷體" w:eastAsia="標楷體" w:hAnsi="標楷體"/>
          <w:b/>
          <w:sz w:val="28"/>
          <w:szCs w:val="28"/>
        </w:rPr>
        <w:t>Q</w:t>
      </w:r>
      <w:r w:rsidRPr="00F530E6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305EEB">
        <w:rPr>
          <w:rFonts w:ascii="標楷體" w:eastAsia="標楷體" w:hAnsi="標楷體" w:cs="新細明體" w:hint="eastAsia"/>
          <w:sz w:val="28"/>
          <w:szCs w:val="28"/>
        </w:rPr>
        <w:t>某甲</w:t>
      </w:r>
      <w:r w:rsidR="00976F05">
        <w:rPr>
          <w:rFonts w:ascii="標楷體" w:eastAsia="標楷體" w:hAnsi="標楷體" w:cs="新細明體" w:hint="eastAsia"/>
          <w:sz w:val="28"/>
          <w:szCs w:val="28"/>
        </w:rPr>
        <w:t>於本</w:t>
      </w:r>
      <w:proofErr w:type="gramEnd"/>
      <w:r w:rsidR="00976F05">
        <w:rPr>
          <w:rFonts w:ascii="標楷體" w:eastAsia="標楷體" w:hAnsi="標楷體" w:cs="新細明體" w:hint="eastAsia"/>
          <w:sz w:val="28"/>
          <w:szCs w:val="28"/>
        </w:rPr>
        <w:t>市經營○○時尚</w:t>
      </w:r>
      <w:r w:rsidR="00305EEB">
        <w:rPr>
          <w:rFonts w:ascii="標楷體" w:eastAsia="標楷體" w:hAnsi="標楷體" w:cs="新細明體" w:hint="eastAsia"/>
          <w:sz w:val="28"/>
          <w:szCs w:val="28"/>
        </w:rPr>
        <w:t>美容館，</w:t>
      </w:r>
      <w:r w:rsidR="00976F05">
        <w:rPr>
          <w:rFonts w:ascii="標楷體" w:eastAsia="標楷體" w:hAnsi="標楷體" w:cs="新細明體" w:hint="eastAsia"/>
          <w:sz w:val="28"/>
          <w:szCs w:val="28"/>
        </w:rPr>
        <w:t>該建築物並領有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用途為供低密度使用人口運動休閒之</w:t>
      </w:r>
      <w:r w:rsidR="00AC641F" w:rsidRPr="00254A7B">
        <w:rPr>
          <w:rFonts w:ascii="標楷體" w:eastAsia="標楷體" w:hAnsi="標楷體" w:hint="eastAsia"/>
          <w:sz w:val="28"/>
          <w:szCs w:val="28"/>
        </w:rPr>
        <w:t>D類1組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「美容</w:t>
      </w:r>
      <w:r w:rsidR="009B20FE" w:rsidRPr="00B93740">
        <w:rPr>
          <w:rFonts w:ascii="標楷體" w:eastAsia="標楷體" w:hAnsi="標楷體" w:cs="新細明體" w:hint="eastAsia"/>
          <w:sz w:val="28"/>
          <w:szCs w:val="28"/>
        </w:rPr>
        <w:t>瘦身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中心」</w:t>
      </w:r>
      <w:r w:rsidR="00976F05">
        <w:rPr>
          <w:rFonts w:ascii="標楷體" w:eastAsia="標楷體" w:hAnsi="標楷體" w:cs="新細明體" w:hint="eastAsia"/>
          <w:sz w:val="28"/>
          <w:szCs w:val="28"/>
        </w:rPr>
        <w:t>使用執照，惟經</w:t>
      </w:r>
      <w:r w:rsidR="00E44A6A">
        <w:rPr>
          <w:rFonts w:ascii="標楷體" w:eastAsia="標楷體" w:hAnsi="標楷體" w:cs="新細明體" w:hint="eastAsia"/>
          <w:sz w:val="28"/>
          <w:szCs w:val="28"/>
        </w:rPr>
        <w:t>市府</w:t>
      </w:r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執行維護公共安全方案聯合稽查</w:t>
      </w:r>
      <w:r w:rsidR="00E44A6A">
        <w:rPr>
          <w:rFonts w:ascii="標楷體" w:eastAsia="標楷體" w:hAnsi="標楷體" w:cs="新細明體" w:hint="eastAsia"/>
          <w:sz w:val="28"/>
          <w:szCs w:val="28"/>
        </w:rPr>
        <w:t>，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據現場消費客人表示，係</w:t>
      </w:r>
      <w:r w:rsidR="00B93740">
        <w:rPr>
          <w:rFonts w:ascii="標楷體" w:eastAsia="標楷體" w:hAnsi="標楷體" w:cs="新細明體" w:hint="eastAsia"/>
          <w:sz w:val="28"/>
          <w:szCs w:val="28"/>
        </w:rPr>
        <w:t>到該處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從事按摩消費</w:t>
      </w:r>
      <w:r w:rsidR="00B93740">
        <w:rPr>
          <w:rFonts w:ascii="標楷體" w:eastAsia="標楷體" w:hAnsi="標楷體" w:cs="新細明體" w:hint="eastAsia"/>
          <w:sz w:val="28"/>
          <w:szCs w:val="28"/>
        </w:rPr>
        <w:t>，</w:t>
      </w:r>
      <w:proofErr w:type="gramStart"/>
      <w:r w:rsidR="00B93740">
        <w:rPr>
          <w:rFonts w:ascii="標楷體" w:eastAsia="標楷體" w:hAnsi="標楷體" w:cs="新細明體" w:hint="eastAsia"/>
          <w:sz w:val="28"/>
          <w:szCs w:val="28"/>
        </w:rPr>
        <w:t>且某甲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將</w:t>
      </w:r>
      <w:proofErr w:type="gramEnd"/>
      <w:r w:rsidR="00B93740">
        <w:rPr>
          <w:rFonts w:ascii="標楷體" w:eastAsia="標楷體" w:hAnsi="標楷體" w:cs="新細明體" w:hint="eastAsia"/>
          <w:sz w:val="28"/>
          <w:szCs w:val="28"/>
        </w:rPr>
        <w:t>該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建築物</w:t>
      </w:r>
      <w:proofErr w:type="gramStart"/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1至3樓區隔</w:t>
      </w:r>
      <w:proofErr w:type="gramEnd"/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為8間包廂，主管機關核認</w:t>
      </w:r>
      <w:r w:rsidR="00B93740" w:rsidRPr="00B93740">
        <w:rPr>
          <w:rFonts w:ascii="標楷體" w:eastAsia="標楷體" w:hAnsi="標楷體" w:hint="eastAsia"/>
          <w:sz w:val="28"/>
          <w:szCs w:val="28"/>
        </w:rPr>
        <w:t>屬於B類1組供娛樂消費，</w:t>
      </w:r>
      <w:proofErr w:type="gramStart"/>
      <w:r w:rsidR="00B93740" w:rsidRPr="00B93740">
        <w:rPr>
          <w:rFonts w:ascii="標楷體" w:eastAsia="標楷體" w:hAnsi="標楷體" w:hint="eastAsia"/>
          <w:sz w:val="28"/>
          <w:szCs w:val="28"/>
        </w:rPr>
        <w:t>且處封閉</w:t>
      </w:r>
      <w:proofErr w:type="gramEnd"/>
      <w:r w:rsidR="00B93740" w:rsidRPr="00B93740">
        <w:rPr>
          <w:rFonts w:ascii="標楷體" w:eastAsia="標楷體" w:hAnsi="標楷體" w:hint="eastAsia"/>
          <w:sz w:val="28"/>
          <w:szCs w:val="28"/>
        </w:rPr>
        <w:t>或半封閉之場所，實際上是</w:t>
      </w:r>
      <w:r w:rsidR="00B93740" w:rsidRPr="00B93740">
        <w:rPr>
          <w:rFonts w:ascii="標楷體" w:eastAsia="標楷體" w:hAnsi="標楷體" w:cs="新細明體" w:hint="eastAsia"/>
          <w:sz w:val="28"/>
          <w:szCs w:val="28"/>
        </w:rPr>
        <w:t>作為「按摩業」場所使用，</w:t>
      </w:r>
      <w:r w:rsidR="00B93740">
        <w:rPr>
          <w:rFonts w:ascii="標楷體" w:eastAsia="標楷體" w:hAnsi="標楷體" w:cs="新細明體" w:hint="eastAsia"/>
          <w:sz w:val="28"/>
          <w:szCs w:val="28"/>
        </w:rPr>
        <w:t>某甲</w:t>
      </w:r>
      <w:proofErr w:type="gramStart"/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擅自將系爭</w:t>
      </w:r>
      <w:proofErr w:type="gramEnd"/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建物變更用途使用，違反建築法第73條第2項規定，</w:t>
      </w:r>
      <w:r w:rsidR="00254A7B">
        <w:rPr>
          <w:rFonts w:ascii="標楷體" w:eastAsia="標楷體" w:hAnsi="標楷體" w:cs="新細明體" w:hint="eastAsia"/>
          <w:sz w:val="28"/>
          <w:szCs w:val="28"/>
        </w:rPr>
        <w:t>就</w:t>
      </w:r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依同法第91條第1項第1款規定，處</w:t>
      </w:r>
      <w:r w:rsidR="00254A7B">
        <w:rPr>
          <w:rFonts w:ascii="標楷體" w:eastAsia="標楷體" w:hAnsi="標楷體" w:cs="新細明體" w:hint="eastAsia"/>
          <w:sz w:val="28"/>
          <w:szCs w:val="28"/>
        </w:rPr>
        <w:t>某甲</w:t>
      </w:r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6萬元罰鍰，並</w:t>
      </w:r>
      <w:r w:rsidR="00E44A6A" w:rsidRPr="00E44A6A">
        <w:rPr>
          <w:rFonts w:ascii="標楷體" w:eastAsia="標楷體" w:hAnsi="標楷體" w:cs="新細明體"/>
          <w:sz w:val="28"/>
          <w:szCs w:val="28"/>
        </w:rPr>
        <w:t>命</w:t>
      </w:r>
      <w:r w:rsidR="00E44A6A" w:rsidRPr="00E44A6A">
        <w:rPr>
          <w:rFonts w:ascii="標楷體" w:eastAsia="標楷體" w:hAnsi="標楷體" w:cs="新細明體" w:hint="eastAsia"/>
          <w:sz w:val="28"/>
          <w:szCs w:val="28"/>
        </w:rPr>
        <w:t>停止使用</w:t>
      </w:r>
      <w:r w:rsidR="00B93740">
        <w:rPr>
          <w:rFonts w:ascii="標楷體" w:eastAsia="標楷體" w:hAnsi="標楷體" w:cs="新細明體" w:hint="eastAsia"/>
          <w:sz w:val="28"/>
          <w:szCs w:val="28"/>
        </w:rPr>
        <w:t>該建物</w:t>
      </w:r>
      <w:r w:rsidR="00C40632" w:rsidRPr="00C40632">
        <w:rPr>
          <w:rFonts w:ascii="標楷體" w:eastAsia="標楷體" w:hAnsi="標楷體" w:cs="新細明體"/>
          <w:sz w:val="28"/>
          <w:szCs w:val="28"/>
        </w:rPr>
        <w:t>。</w:t>
      </w:r>
      <w:r w:rsidR="009A4E79" w:rsidRPr="00254A7B">
        <w:rPr>
          <w:rFonts w:ascii="標楷體" w:eastAsia="標楷體" w:hAnsi="標楷體" w:cs="新細明體" w:hint="eastAsia"/>
          <w:sz w:val="28"/>
          <w:szCs w:val="28"/>
        </w:rPr>
        <w:t>某甲主張</w:t>
      </w:r>
      <w:r w:rsidR="00254A7B" w:rsidRPr="00254A7B">
        <w:rPr>
          <w:rFonts w:ascii="標楷體" w:eastAsia="標楷體" w:hAnsi="標楷體" w:cs="新細明體" w:hint="eastAsia"/>
          <w:sz w:val="28"/>
          <w:szCs w:val="28"/>
        </w:rPr>
        <w:t>該建物是作</w:t>
      </w:r>
      <w:r w:rsidR="00254A7B" w:rsidRPr="00254A7B">
        <w:rPr>
          <w:rFonts w:ascii="標楷體" w:eastAsia="標楷體" w:hAnsi="標楷體" w:hint="eastAsia"/>
          <w:sz w:val="28"/>
          <w:szCs w:val="28"/>
        </w:rPr>
        <w:t>為D類1組「</w:t>
      </w:r>
      <w:r w:rsidR="009B20FE" w:rsidRPr="00B93740">
        <w:rPr>
          <w:rFonts w:ascii="標楷體" w:eastAsia="標楷體" w:hAnsi="標楷體" w:cs="新細明體" w:hint="eastAsia"/>
          <w:sz w:val="28"/>
          <w:szCs w:val="28"/>
        </w:rPr>
        <w:t>美容瘦身中心</w:t>
      </w:r>
      <w:r w:rsidR="00254A7B" w:rsidRPr="00254A7B">
        <w:rPr>
          <w:rFonts w:ascii="標楷體" w:eastAsia="標楷體" w:hAnsi="標楷體" w:hint="eastAsia"/>
          <w:sz w:val="28"/>
          <w:szCs w:val="28"/>
        </w:rPr>
        <w:t>」之場所使用，又依該</w:t>
      </w:r>
      <w:r w:rsidR="00254A7B">
        <w:rPr>
          <w:rFonts w:ascii="標楷體" w:eastAsia="標楷體" w:hAnsi="標楷體" w:hint="eastAsia"/>
          <w:sz w:val="28"/>
          <w:szCs w:val="28"/>
        </w:rPr>
        <w:t>美容</w:t>
      </w:r>
      <w:r w:rsidR="00254A7B" w:rsidRPr="00254A7B">
        <w:rPr>
          <w:rFonts w:ascii="標楷體" w:eastAsia="標楷體" w:hAnsi="標楷體" w:hint="eastAsia"/>
          <w:sz w:val="28"/>
          <w:szCs w:val="28"/>
        </w:rPr>
        <w:t>館向市府所為之商業登記，其營業項目為「F208040化妝品零售業」、「JZ99990未分類其他服務業」，非主管機關所稱之「按摩場所」</w:t>
      </w:r>
      <w:r w:rsidR="00254A7B">
        <w:rPr>
          <w:rFonts w:ascii="標楷體" w:eastAsia="標楷體" w:hAnsi="標楷體" w:cs="新細明體" w:hint="eastAsia"/>
          <w:sz w:val="28"/>
          <w:szCs w:val="28"/>
        </w:rPr>
        <w:t>，認定應有錯誤，不應受罰</w:t>
      </w:r>
      <w:r w:rsidR="009A4E79">
        <w:rPr>
          <w:rFonts w:ascii="標楷體" w:eastAsia="標楷體" w:hAnsi="標楷體" w:cs="新細明體" w:hint="eastAsia"/>
          <w:sz w:val="28"/>
          <w:szCs w:val="28"/>
        </w:rPr>
        <w:t>，故</w:t>
      </w:r>
      <w:r w:rsidR="00EB6887">
        <w:rPr>
          <w:rFonts w:ascii="標楷體" w:eastAsia="標楷體" w:hAnsi="標楷體" w:hint="eastAsia"/>
          <w:sz w:val="28"/>
          <w:szCs w:val="28"/>
        </w:rPr>
        <w:t>提起訴願，</w:t>
      </w:r>
      <w:r w:rsidRPr="00F530E6">
        <w:rPr>
          <w:rFonts w:ascii="標楷體" w:eastAsia="標楷體" w:hAnsi="標楷體" w:hint="eastAsia"/>
          <w:sz w:val="28"/>
          <w:szCs w:val="28"/>
        </w:rPr>
        <w:t>請問是有理由的嗎？</w:t>
      </w:r>
    </w:p>
    <w:p w:rsidR="008C2AB6" w:rsidRPr="006E6670" w:rsidRDefault="008C2AB6" w:rsidP="00FA26DB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E6670">
        <w:rPr>
          <w:rFonts w:ascii="標楷體" w:eastAsia="標楷體" w:hAnsi="標楷體"/>
          <w:b/>
          <w:sz w:val="28"/>
          <w:szCs w:val="28"/>
        </w:rPr>
        <w:t>A</w:t>
      </w:r>
      <w:r w:rsidRPr="006E6670">
        <w:rPr>
          <w:rFonts w:ascii="標楷體" w:eastAsia="標楷體" w:hAnsi="標楷體" w:hint="eastAsia"/>
          <w:b/>
          <w:sz w:val="28"/>
          <w:szCs w:val="28"/>
        </w:rPr>
        <w:t>：</w:t>
      </w:r>
      <w:r w:rsidR="005E5390" w:rsidRPr="00486224">
        <w:rPr>
          <w:rFonts w:ascii="標楷體" w:eastAsia="標楷體" w:hAnsi="標楷體" w:hint="eastAsia"/>
          <w:sz w:val="28"/>
          <w:szCs w:val="28"/>
        </w:rPr>
        <w:t>前述建築</w:t>
      </w:r>
      <w:r w:rsidR="009A4E79" w:rsidRPr="00486224">
        <w:rPr>
          <w:rFonts w:ascii="標楷體" w:eastAsia="標楷體" w:hAnsi="標楷體" w:hint="eastAsia"/>
          <w:sz w:val="28"/>
          <w:szCs w:val="28"/>
        </w:rPr>
        <w:t>法</w:t>
      </w:r>
      <w:r w:rsidR="00BF23C8" w:rsidRPr="00486224">
        <w:rPr>
          <w:rFonts w:ascii="標楷體" w:eastAsia="標楷體" w:hAnsi="標楷體" w:hint="eastAsia"/>
          <w:sz w:val="28"/>
          <w:szCs w:val="28"/>
        </w:rPr>
        <w:t>令</w:t>
      </w:r>
      <w:r w:rsidR="005E5390" w:rsidRPr="00486224">
        <w:rPr>
          <w:rFonts w:ascii="標楷體" w:eastAsia="標楷體" w:hAnsi="標楷體" w:hint="eastAsia"/>
          <w:sz w:val="28"/>
          <w:szCs w:val="28"/>
        </w:rPr>
        <w:t>規定建築物原則應按核</w:t>
      </w:r>
      <w:r w:rsidR="00BF23C8" w:rsidRPr="00486224">
        <w:rPr>
          <w:rFonts w:ascii="標楷體" w:eastAsia="標楷體" w:hAnsi="標楷體" w:hint="eastAsia"/>
          <w:sz w:val="28"/>
          <w:szCs w:val="28"/>
        </w:rPr>
        <w:t>定之使用類組使用，如有變更使用時之需求時，應申請變更使用執照，是</w:t>
      </w:r>
      <w:r w:rsidR="005E5390" w:rsidRPr="00486224">
        <w:rPr>
          <w:rFonts w:ascii="標楷體" w:eastAsia="標楷體" w:hAnsi="標楷體" w:hint="eastAsia"/>
          <w:sz w:val="28"/>
          <w:szCs w:val="28"/>
        </w:rPr>
        <w:t>要求建築物所有人、使用人應按核定之使用用途使用該建築物，避免將建築物移為他用、影響建築物與公眾之安全</w:t>
      </w:r>
      <w:r w:rsidR="00BF23C8" w:rsidRPr="0048622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D1FEB" w:rsidRPr="00486224">
        <w:rPr>
          <w:rFonts w:ascii="標楷體" w:eastAsia="標楷體" w:hAnsi="標楷體" w:hint="eastAsia"/>
          <w:sz w:val="28"/>
          <w:szCs w:val="28"/>
        </w:rPr>
        <w:t>又系爭</w:t>
      </w:r>
      <w:proofErr w:type="gramEnd"/>
      <w:r w:rsidR="000D1FEB" w:rsidRPr="00486224">
        <w:rPr>
          <w:rFonts w:ascii="標楷體" w:eastAsia="標楷體" w:hAnsi="標楷體" w:hint="eastAsia"/>
          <w:sz w:val="28"/>
          <w:szCs w:val="28"/>
        </w:rPr>
        <w:t>建物之使用情形屬於何者，應由目的事業主管機關依憑一切事證，綜合審認判斷之，所以建築物的使用狀況應實際審認，不能僅依商業及使用執照登記內容判定，按本件事證及法規定義之分類，如稽查紀錄、建物內部結構與店內顧客訪談內容，系爭處所事實上係供作B類1組「按摩業」使用無誤，是以某甲之主張並無理由</w:t>
      </w:r>
      <w:r w:rsidR="004C73A8" w:rsidRPr="0048622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D1FEB" w:rsidRPr="00486224">
        <w:rPr>
          <w:rFonts w:ascii="標楷體" w:eastAsia="標楷體" w:hAnsi="標楷體" w:hint="eastAsia"/>
          <w:color w:val="000000"/>
          <w:sz w:val="28"/>
          <w:szCs w:val="28"/>
        </w:rPr>
        <w:t>主管機關</w:t>
      </w:r>
      <w:r w:rsidR="003D0F97" w:rsidRPr="00486224">
        <w:rPr>
          <w:rFonts w:ascii="標楷體" w:eastAsia="標楷體" w:hAnsi="標楷體" w:hint="eastAsia"/>
          <w:color w:val="000000"/>
          <w:sz w:val="28"/>
          <w:szCs w:val="28"/>
        </w:rPr>
        <w:t>依法予以裁處，並沒有違誤之處。</w:t>
      </w:r>
    </w:p>
    <w:p w:rsidR="008C2AB6" w:rsidRPr="00384922" w:rsidRDefault="008C2AB6" w:rsidP="00B45D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84922">
        <w:rPr>
          <w:rFonts w:ascii="標楷體" w:eastAsia="標楷體" w:hAnsi="標楷體" w:hint="eastAsia"/>
          <w:sz w:val="28"/>
          <w:szCs w:val="28"/>
        </w:rPr>
        <w:t>【相關規定及實務見解】</w:t>
      </w:r>
    </w:p>
    <w:p w:rsidR="00195BCE" w:rsidRPr="00C44393" w:rsidRDefault="00486224" w:rsidP="009B20FE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C44393">
        <w:rPr>
          <w:rFonts w:ascii="標楷體" w:eastAsia="標楷體" w:hAnsi="標楷體" w:hint="eastAsia"/>
          <w:sz w:val="28"/>
          <w:szCs w:val="28"/>
        </w:rPr>
        <w:t>建築</w:t>
      </w:r>
      <w:r w:rsidR="002623E6" w:rsidRPr="00C44393">
        <w:rPr>
          <w:rFonts w:ascii="標楷體" w:eastAsia="標楷體" w:hAnsi="標楷體" w:hint="eastAsia"/>
          <w:sz w:val="28"/>
          <w:szCs w:val="28"/>
        </w:rPr>
        <w:t>法</w:t>
      </w:r>
      <w:r w:rsidR="0081455A" w:rsidRPr="00C44393">
        <w:rPr>
          <w:rFonts w:ascii="標楷體" w:eastAsia="標楷體" w:hAnsi="標楷體"/>
          <w:sz w:val="28"/>
          <w:szCs w:val="28"/>
        </w:rPr>
        <w:t>第</w:t>
      </w:r>
      <w:r w:rsidRPr="00C44393">
        <w:rPr>
          <w:rFonts w:ascii="標楷體" w:eastAsia="標楷體" w:hAnsi="標楷體" w:hint="eastAsia"/>
          <w:sz w:val="28"/>
          <w:szCs w:val="28"/>
        </w:rPr>
        <w:t>73</w:t>
      </w:r>
      <w:r w:rsidR="0081455A" w:rsidRPr="00C44393">
        <w:rPr>
          <w:rFonts w:ascii="標楷體" w:eastAsia="標楷體" w:hAnsi="標楷體"/>
          <w:sz w:val="28"/>
          <w:szCs w:val="28"/>
        </w:rPr>
        <w:t>條規定：「</w:t>
      </w:r>
      <w:r w:rsidR="009B20FE"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="009B20FE"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9B20FE" w:rsidRPr="009B20FE">
        <w:rPr>
          <w:rFonts w:ascii="標楷體" w:eastAsia="標楷體" w:hAnsi="標楷體" w:hint="eastAsia"/>
          <w:sz w:val="28"/>
          <w:szCs w:val="28"/>
        </w:rPr>
        <w:t>（第2項）建築物應依核定之使用類組使用，其有變更使用類組或有第9條建造行為以外主要構造、防火區劃、防火避難設施、消防設備、停車空間及其他與原核定</w:t>
      </w:r>
      <w:r w:rsidR="009B20FE" w:rsidRPr="009B20FE">
        <w:rPr>
          <w:rFonts w:ascii="標楷體" w:eastAsia="標楷體" w:hAnsi="標楷體" w:hint="eastAsia"/>
          <w:sz w:val="28"/>
          <w:szCs w:val="28"/>
        </w:rPr>
        <w:lastRenderedPageBreak/>
        <w:t>使用不合之變更者，應申請變更使用執照。…</w:t>
      </w:r>
      <w:proofErr w:type="gramStart"/>
      <w:r w:rsidR="009B20FE"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9B20FE" w:rsidRPr="009B20FE">
        <w:rPr>
          <w:rFonts w:ascii="標楷體" w:eastAsia="標楷體" w:hAnsi="標楷體" w:hint="eastAsia"/>
          <w:sz w:val="28"/>
          <w:szCs w:val="28"/>
        </w:rPr>
        <w:t>（第4項）第2項建築物之使用類組、變更使用之條件及程序等事項之辦法，由中央主管建築機關定之。</w:t>
      </w:r>
      <w:r w:rsidR="009B20FE">
        <w:rPr>
          <w:rFonts w:ascii="標楷體" w:eastAsia="標楷體" w:hAnsi="標楷體"/>
          <w:sz w:val="28"/>
          <w:szCs w:val="28"/>
        </w:rPr>
        <w:t>」</w:t>
      </w:r>
      <w:r w:rsidR="00C44393" w:rsidRPr="00C44393">
        <w:rPr>
          <w:rFonts w:ascii="標楷體" w:eastAsia="標楷體" w:hAnsi="標楷體" w:hint="eastAsia"/>
          <w:sz w:val="28"/>
          <w:szCs w:val="28"/>
        </w:rPr>
        <w:t>第91條第1項第1款</w:t>
      </w:r>
      <w:r w:rsidR="0081455A" w:rsidRPr="00C44393">
        <w:rPr>
          <w:rFonts w:ascii="標楷體" w:eastAsia="標楷體" w:hAnsi="標楷體"/>
          <w:sz w:val="28"/>
          <w:szCs w:val="28"/>
        </w:rPr>
        <w:t>規定：「</w:t>
      </w:r>
      <w:r w:rsidR="00C44393" w:rsidRPr="00C44393">
        <w:rPr>
          <w:rFonts w:ascii="標楷體" w:eastAsia="標楷體" w:hAnsi="標楷體" w:hint="eastAsia"/>
          <w:sz w:val="28"/>
          <w:szCs w:val="28"/>
        </w:rPr>
        <w:t>有左列情形之</w:t>
      </w:r>
      <w:proofErr w:type="gramStart"/>
      <w:r w:rsidR="00C44393" w:rsidRPr="00C4439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44393" w:rsidRPr="00C44393">
        <w:rPr>
          <w:rFonts w:ascii="標楷體" w:eastAsia="標楷體" w:hAnsi="標楷體" w:hint="eastAsia"/>
          <w:sz w:val="28"/>
          <w:szCs w:val="28"/>
        </w:rPr>
        <w:t>者，處建築物所有權人、使用人、機械遊樂設施之經營者新臺幣6萬元以上30萬元以下罰鍰，並限期改善或補辦手續，屆期仍未改善或補辦手續而繼續使用者，得連續處罰，並限期停止其使用。必要時，並停止供水供電、封閉或命其於期限內自行拆除，恢復原狀或強制拆除：一、違反第73條第2項規定，未經核准變更使用擅自使用建築物者。</w:t>
      </w:r>
      <w:r w:rsidR="0081455A" w:rsidRPr="00C44393">
        <w:rPr>
          <w:rFonts w:ascii="標楷體" w:eastAsia="標楷體" w:hAnsi="標楷體"/>
          <w:sz w:val="28"/>
          <w:szCs w:val="28"/>
        </w:rPr>
        <w:t>」</w:t>
      </w:r>
    </w:p>
    <w:p w:rsidR="004C73A8" w:rsidRPr="004C73A8" w:rsidRDefault="009B20FE" w:rsidP="009B20FE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9B20FE">
        <w:rPr>
          <w:rFonts w:ascii="標楷體" w:eastAsia="標楷體" w:hAnsi="標楷體" w:hint="eastAsia"/>
          <w:sz w:val="28"/>
          <w:szCs w:val="28"/>
        </w:rPr>
        <w:t>建築物使用類組及變更使用辦法第1條規定：「本辦法依建築法（以下簡稱本法）第73條第4項規定訂定之。」第2條規定：「（第1項）建築物之使用類別、組別及其定義，如附表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。（第2項）前項建築物之使用項目舉例如附表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9B20FE">
        <w:rPr>
          <w:rFonts w:ascii="標楷體" w:eastAsia="標楷體" w:hAnsi="標楷體" w:hint="eastAsia"/>
          <w:sz w:val="28"/>
          <w:szCs w:val="28"/>
        </w:rPr>
        <w:t>。…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。」</w:t>
      </w:r>
      <w:r w:rsidRPr="009B20FE">
        <w:rPr>
          <w:rFonts w:ascii="標楷體" w:eastAsia="標楷體" w:hAnsi="標楷體"/>
          <w:sz w:val="28"/>
          <w:szCs w:val="28"/>
        </w:rPr>
        <w:t>，及其</w:t>
      </w:r>
      <w:r w:rsidRPr="009B20FE">
        <w:rPr>
          <w:rFonts w:ascii="標楷體" w:eastAsia="標楷體" w:hAnsi="標楷體" w:hint="eastAsia"/>
          <w:sz w:val="28"/>
          <w:szCs w:val="28"/>
        </w:rPr>
        <w:t>附表</w:t>
      </w:r>
      <w:proofErr w:type="gramStart"/>
      <w:r w:rsidRPr="009B20FE">
        <w:rPr>
          <w:rFonts w:ascii="標楷體" w:eastAsia="標楷體" w:hAnsi="標楷體"/>
          <w:sz w:val="28"/>
          <w:szCs w:val="28"/>
        </w:rPr>
        <w:t>一</w:t>
      </w:r>
      <w:proofErr w:type="gramEnd"/>
      <w:r w:rsidRPr="009B20FE">
        <w:rPr>
          <w:rFonts w:ascii="標楷體" w:eastAsia="標楷體" w:hAnsi="標楷體"/>
          <w:sz w:val="28"/>
          <w:szCs w:val="28"/>
        </w:rPr>
        <w:t>：</w:t>
      </w:r>
      <w:r w:rsidRPr="009B20FE">
        <w:rPr>
          <w:rFonts w:ascii="標楷體" w:eastAsia="標楷體" w:hAnsi="標楷體" w:hint="eastAsia"/>
          <w:sz w:val="28"/>
          <w:szCs w:val="28"/>
        </w:rPr>
        <w:t>「建築物之使用類組、類別及其定義</w:t>
      </w:r>
      <w:r w:rsidRPr="009B20FE">
        <w:rPr>
          <w:rFonts w:ascii="標楷體" w:eastAsia="標楷體" w:hAnsi="標楷體"/>
          <w:sz w:val="28"/>
          <w:szCs w:val="28"/>
        </w:rPr>
        <w:t>。</w:t>
      </w:r>
      <w:r w:rsidRPr="009B20FE">
        <w:rPr>
          <w:rFonts w:ascii="標楷體" w:eastAsia="標楷體" w:hAnsi="標楷體" w:hint="eastAsia"/>
          <w:sz w:val="28"/>
          <w:szCs w:val="28"/>
        </w:rPr>
        <w:t>類別：B類，商業類。類別定義：供商業交易、陳列展售、娛樂、餐飲、消費之場所。組別：B-1。組別定義：供娛樂消費，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且處封閉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或半封閉之場所。…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類別：D類，休閒、文教類。類別定義：供運動、休閒、參觀、閱覽、教學之場所。組別：D-1。組別定義：供低密度使用人口運動休閒之場所。…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。」附表</w:t>
      </w:r>
      <w:r w:rsidRPr="009B20FE">
        <w:rPr>
          <w:rFonts w:ascii="標楷體" w:eastAsia="標楷體" w:hAnsi="標楷體"/>
          <w:sz w:val="28"/>
          <w:szCs w:val="28"/>
        </w:rPr>
        <w:t>二</w:t>
      </w:r>
      <w:r w:rsidRPr="009B20FE">
        <w:rPr>
          <w:rFonts w:ascii="標楷體" w:eastAsia="標楷體" w:hAnsi="標楷體" w:hint="eastAsia"/>
          <w:sz w:val="28"/>
          <w:szCs w:val="28"/>
        </w:rPr>
        <w:t>：「建築物使用類組使用項目舉例。類組：B-1。使用項目舉例：…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按摩場所（將場所加以區隔或包廂式為人按摩之場所）…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。類組：D-1。使用項目舉例：…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美容瘦身中心…</w:t>
      </w:r>
      <w:proofErr w:type="gramStart"/>
      <w:r w:rsidRPr="009B20FE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9B20FE">
        <w:rPr>
          <w:rFonts w:ascii="標楷體" w:eastAsia="標楷體" w:hAnsi="標楷體" w:hint="eastAsia"/>
          <w:sz w:val="28"/>
          <w:szCs w:val="28"/>
        </w:rPr>
        <w:t>。」</w:t>
      </w:r>
    </w:p>
    <w:sectPr w:rsidR="004C73A8" w:rsidRPr="004C73A8" w:rsidSect="00871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66" w:rsidRDefault="00F73C66" w:rsidP="001E5BE0">
      <w:r>
        <w:separator/>
      </w:r>
    </w:p>
  </w:endnote>
  <w:endnote w:type="continuationSeparator" w:id="0">
    <w:p w:rsidR="00F73C66" w:rsidRDefault="00F73C66" w:rsidP="001E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66" w:rsidRDefault="00F73C66" w:rsidP="001E5BE0">
      <w:r>
        <w:separator/>
      </w:r>
    </w:p>
  </w:footnote>
  <w:footnote w:type="continuationSeparator" w:id="0">
    <w:p w:rsidR="00F73C66" w:rsidRDefault="00F73C66" w:rsidP="001E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B6"/>
    <w:rsid w:val="0009116A"/>
    <w:rsid w:val="000D1FEB"/>
    <w:rsid w:val="00134CF3"/>
    <w:rsid w:val="00195BCE"/>
    <w:rsid w:val="001A3967"/>
    <w:rsid w:val="001E5BE0"/>
    <w:rsid w:val="00201517"/>
    <w:rsid w:val="00254A7B"/>
    <w:rsid w:val="002623E6"/>
    <w:rsid w:val="002C5A44"/>
    <w:rsid w:val="00305EEB"/>
    <w:rsid w:val="003A451F"/>
    <w:rsid w:val="003C67F8"/>
    <w:rsid w:val="003D0F97"/>
    <w:rsid w:val="00420510"/>
    <w:rsid w:val="00486224"/>
    <w:rsid w:val="00496846"/>
    <w:rsid w:val="004C73A8"/>
    <w:rsid w:val="004D6A07"/>
    <w:rsid w:val="0054090C"/>
    <w:rsid w:val="00575D88"/>
    <w:rsid w:val="005E5390"/>
    <w:rsid w:val="005F5427"/>
    <w:rsid w:val="006E6670"/>
    <w:rsid w:val="00705C8E"/>
    <w:rsid w:val="00713F94"/>
    <w:rsid w:val="0078478A"/>
    <w:rsid w:val="00784F51"/>
    <w:rsid w:val="007C48F0"/>
    <w:rsid w:val="0081455A"/>
    <w:rsid w:val="00821785"/>
    <w:rsid w:val="008712CF"/>
    <w:rsid w:val="008C2AB6"/>
    <w:rsid w:val="009049DD"/>
    <w:rsid w:val="00976F05"/>
    <w:rsid w:val="009A4E79"/>
    <w:rsid w:val="009B20FE"/>
    <w:rsid w:val="009D7FA5"/>
    <w:rsid w:val="009E00B8"/>
    <w:rsid w:val="00A84DDA"/>
    <w:rsid w:val="00AC641F"/>
    <w:rsid w:val="00B45D48"/>
    <w:rsid w:val="00B57119"/>
    <w:rsid w:val="00B93740"/>
    <w:rsid w:val="00BF23C8"/>
    <w:rsid w:val="00C0008B"/>
    <w:rsid w:val="00C11212"/>
    <w:rsid w:val="00C40632"/>
    <w:rsid w:val="00C41769"/>
    <w:rsid w:val="00C44393"/>
    <w:rsid w:val="00CE568E"/>
    <w:rsid w:val="00D45FD1"/>
    <w:rsid w:val="00DD5292"/>
    <w:rsid w:val="00E2647D"/>
    <w:rsid w:val="00E44A6A"/>
    <w:rsid w:val="00E86EDD"/>
    <w:rsid w:val="00EB01FB"/>
    <w:rsid w:val="00EB62F0"/>
    <w:rsid w:val="00EB6887"/>
    <w:rsid w:val="00EE4162"/>
    <w:rsid w:val="00EF49C2"/>
    <w:rsid w:val="00F530E6"/>
    <w:rsid w:val="00F72DF5"/>
    <w:rsid w:val="00F73C66"/>
    <w:rsid w:val="00FA1BC5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BE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BE0"/>
    <w:rPr>
      <w:rFonts w:ascii="Calibri" w:eastAsia="新細明體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E5BE0"/>
    <w:rPr>
      <w:i/>
      <w:iCs/>
    </w:rPr>
  </w:style>
  <w:style w:type="character" w:customStyle="1" w:styleId="word15-21">
    <w:name w:val="word15-21"/>
    <w:basedOn w:val="a0"/>
    <w:rsid w:val="007C48F0"/>
    <w:rPr>
      <w:rFonts w:ascii="sөũ" w:hAnsi="sөũ" w:hint="default"/>
      <w:strike w:val="0"/>
      <w:dstrike w:val="0"/>
      <w:spacing w:val="20"/>
      <w:sz w:val="23"/>
      <w:szCs w:val="2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9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95BC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BE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BE0"/>
    <w:rPr>
      <w:rFonts w:ascii="Calibri" w:eastAsia="新細明體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E5BE0"/>
    <w:rPr>
      <w:i/>
      <w:iCs/>
    </w:rPr>
  </w:style>
  <w:style w:type="character" w:customStyle="1" w:styleId="word15-21">
    <w:name w:val="word15-21"/>
    <w:basedOn w:val="a0"/>
    <w:rsid w:val="007C48F0"/>
    <w:rPr>
      <w:rFonts w:ascii="sөũ" w:hAnsi="sөũ" w:hint="default"/>
      <w:strike w:val="0"/>
      <w:dstrike w:val="0"/>
      <w:spacing w:val="20"/>
      <w:sz w:val="23"/>
      <w:szCs w:val="2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9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95BC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1149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lin6215</dc:creator>
  <cp:lastModifiedBy>陳怡如</cp:lastModifiedBy>
  <cp:revision>6</cp:revision>
  <dcterms:created xsi:type="dcterms:W3CDTF">2015-06-01T08:22:00Z</dcterms:created>
  <dcterms:modified xsi:type="dcterms:W3CDTF">2015-06-18T07:03:00Z</dcterms:modified>
</cp:coreProperties>
</file>